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C" w:rsidRDefault="00A51C60" w:rsidP="00A5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 xml:space="preserve">Ateş, öksürük, burun akıntısı, solunum sıkıntısı gibi salgın hastalık belirtileri olan veya temaslısı olan öğretmen, </w:t>
      </w:r>
      <w:r w:rsidR="00C0108C">
        <w:rPr>
          <w:rFonts w:ascii="Times New Roman" w:hAnsi="Times New Roman" w:cs="Times New Roman"/>
          <w:sz w:val="24"/>
          <w:szCs w:val="24"/>
        </w:rPr>
        <w:t>kursiyer</w:t>
      </w:r>
      <w:r w:rsidRPr="006D1126">
        <w:rPr>
          <w:rFonts w:ascii="Times New Roman" w:hAnsi="Times New Roman" w:cs="Times New Roman"/>
          <w:sz w:val="24"/>
          <w:szCs w:val="24"/>
        </w:rPr>
        <w:t xml:space="preserve"> ya da çalışanların tespit edilmesi </w:t>
      </w:r>
      <w:r w:rsidR="00C0108C">
        <w:rPr>
          <w:rFonts w:ascii="Times New Roman" w:hAnsi="Times New Roman" w:cs="Times New Roman"/>
          <w:sz w:val="24"/>
          <w:szCs w:val="24"/>
        </w:rPr>
        <w:t>durumunda Kurumun aşağıda belirtilen iç ve dış iletişim planları doğrultusunda hareket edilmelidir.</w:t>
      </w:r>
    </w:p>
    <w:p w:rsidR="00C0108C" w:rsidRDefault="00C0108C" w:rsidP="00A5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3B2" w:rsidRPr="003F43B2" w:rsidRDefault="00C0108C" w:rsidP="00867B6C">
      <w:pPr>
        <w:pStyle w:val="ListeParagr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Tespiti yapan nöbetçi personel derhal telefonla Kurumumuz Kurum</w:t>
      </w:r>
      <w:r w:rsidR="003F43B2">
        <w:rPr>
          <w:rFonts w:ascii="Times New Roman" w:hAnsi="Times New Roman" w:cs="Times New Roman"/>
          <w:sz w:val="24"/>
          <w:szCs w:val="24"/>
        </w:rPr>
        <w:t xml:space="preserve"> </w:t>
      </w:r>
      <w:r w:rsidR="00867B6C">
        <w:rPr>
          <w:rFonts w:ascii="Times New Roman" w:hAnsi="Times New Roman" w:cs="Times New Roman"/>
          <w:sz w:val="24"/>
          <w:szCs w:val="24"/>
        </w:rPr>
        <w:t xml:space="preserve">Acil Durum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3F43B2">
        <w:rPr>
          <w:rFonts w:ascii="Times New Roman" w:hAnsi="Times New Roman" w:cs="Times New Roman"/>
          <w:sz w:val="24"/>
          <w:szCs w:val="24"/>
        </w:rPr>
        <w:t xml:space="preserve">rumlusuna (ulaşılamaması halinde aşağıda irtibat numaraları yazılı diğer amirlere)  ulaşarak </w:t>
      </w:r>
      <w:proofErr w:type="gramStart"/>
      <w:r w:rsidR="00A57DE4">
        <w:rPr>
          <w:rFonts w:ascii="Times New Roman" w:hAnsi="Times New Roman" w:cs="Times New Roman"/>
          <w:sz w:val="24"/>
          <w:szCs w:val="24"/>
        </w:rPr>
        <w:t>semptomlu</w:t>
      </w:r>
      <w:proofErr w:type="gramEnd"/>
      <w:r w:rsidR="00A57DE4">
        <w:rPr>
          <w:rFonts w:ascii="Times New Roman" w:hAnsi="Times New Roman" w:cs="Times New Roman"/>
          <w:sz w:val="24"/>
          <w:szCs w:val="24"/>
        </w:rPr>
        <w:t xml:space="preserve"> kişinin </w:t>
      </w:r>
      <w:r w:rsidR="003F43B2">
        <w:rPr>
          <w:rFonts w:ascii="Times New Roman" w:hAnsi="Times New Roman" w:cs="Times New Roman"/>
          <w:sz w:val="24"/>
          <w:szCs w:val="24"/>
        </w:rPr>
        <w:t>durum</w:t>
      </w:r>
      <w:r w:rsidR="00A57DE4">
        <w:rPr>
          <w:rFonts w:ascii="Times New Roman" w:hAnsi="Times New Roman" w:cs="Times New Roman"/>
          <w:sz w:val="24"/>
          <w:szCs w:val="24"/>
        </w:rPr>
        <w:t>u</w:t>
      </w:r>
      <w:r w:rsidR="003F43B2">
        <w:rPr>
          <w:rFonts w:ascii="Times New Roman" w:hAnsi="Times New Roman" w:cs="Times New Roman"/>
          <w:sz w:val="24"/>
          <w:szCs w:val="24"/>
        </w:rPr>
        <w:t xml:space="preserve"> hakkında bilgi verecek ve alacağı talimat üzerine hareket edecektir</w:t>
      </w:r>
      <w:r w:rsidR="003F43B2" w:rsidRPr="003F43B2">
        <w:rPr>
          <w:rFonts w:ascii="Times New Roman" w:hAnsi="Times New Roman" w:cs="Times New Roman"/>
          <w:b/>
          <w:bCs/>
          <w:sz w:val="24"/>
          <w:szCs w:val="24"/>
        </w:rPr>
        <w:t>. (İç İletişim)</w:t>
      </w:r>
    </w:p>
    <w:p w:rsidR="00C0108C" w:rsidRDefault="00C0108C" w:rsidP="00C01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C60" w:rsidRPr="003F43B2" w:rsidRDefault="003F43B2" w:rsidP="003F43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3B2">
        <w:rPr>
          <w:rFonts w:ascii="Times New Roman" w:hAnsi="Times New Roman" w:cs="Times New Roman"/>
          <w:b/>
          <w:bCs/>
          <w:sz w:val="24"/>
          <w:szCs w:val="24"/>
        </w:rPr>
        <w:t>Acil Durumlarda iletişim Kurulacak Kişiler</w:t>
      </w:r>
    </w:p>
    <w:p w:rsidR="00A51C60" w:rsidRPr="006D1126" w:rsidRDefault="00A51C60" w:rsidP="00A5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/>
      </w:tblPr>
      <w:tblGrid>
        <w:gridCol w:w="2802"/>
        <w:gridCol w:w="4394"/>
        <w:gridCol w:w="2126"/>
      </w:tblGrid>
      <w:tr w:rsidR="00A51C60" w:rsidRPr="0089692C" w:rsidTr="00A47A50">
        <w:tc>
          <w:tcPr>
            <w:tcW w:w="2802" w:type="dxa"/>
          </w:tcPr>
          <w:p w:rsidR="00A51C60" w:rsidRPr="0089692C" w:rsidRDefault="00A51C60" w:rsidP="00A4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394" w:type="dxa"/>
          </w:tcPr>
          <w:p w:rsidR="00A51C60" w:rsidRPr="0089692C" w:rsidRDefault="00A51C60" w:rsidP="00A4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126" w:type="dxa"/>
          </w:tcPr>
          <w:p w:rsidR="00A51C60" w:rsidRPr="0089692C" w:rsidRDefault="00A51C60" w:rsidP="00A4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A51C60" w:rsidRPr="0089692C" w:rsidTr="00A47A50">
        <w:trPr>
          <w:trHeight w:val="563"/>
        </w:trPr>
        <w:tc>
          <w:tcPr>
            <w:tcW w:w="2802" w:type="dxa"/>
            <w:vAlign w:val="center"/>
          </w:tcPr>
          <w:p w:rsidR="00A51C60" w:rsidRPr="005F7B5E" w:rsidRDefault="005F7B5E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Yusuf SALMAN</w:t>
            </w:r>
          </w:p>
        </w:tc>
        <w:tc>
          <w:tcPr>
            <w:tcW w:w="4394" w:type="dxa"/>
            <w:vAlign w:val="center"/>
          </w:tcPr>
          <w:p w:rsidR="00A51C60" w:rsidRPr="005F7B5E" w:rsidRDefault="00A51C60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Kurum Acil Durum Sorumlusu</w:t>
            </w:r>
          </w:p>
        </w:tc>
        <w:tc>
          <w:tcPr>
            <w:tcW w:w="2126" w:type="dxa"/>
            <w:vAlign w:val="center"/>
          </w:tcPr>
          <w:p w:rsidR="00A51C60" w:rsidRPr="005F7B5E" w:rsidRDefault="005F7B5E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0530 974 06 88</w:t>
            </w:r>
          </w:p>
        </w:tc>
      </w:tr>
      <w:tr w:rsidR="00A51C60" w:rsidRPr="0089692C" w:rsidTr="00A47A50">
        <w:trPr>
          <w:trHeight w:val="472"/>
        </w:trPr>
        <w:tc>
          <w:tcPr>
            <w:tcW w:w="2802" w:type="dxa"/>
            <w:vAlign w:val="center"/>
          </w:tcPr>
          <w:p w:rsidR="00A51C60" w:rsidRPr="005F7B5E" w:rsidRDefault="005F7B5E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Hasan KOCAOĞLU</w:t>
            </w:r>
          </w:p>
        </w:tc>
        <w:tc>
          <w:tcPr>
            <w:tcW w:w="4394" w:type="dxa"/>
            <w:vAlign w:val="center"/>
          </w:tcPr>
          <w:p w:rsidR="00A51C60" w:rsidRPr="005F7B5E" w:rsidRDefault="00A51C60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Kurum Amiri</w:t>
            </w:r>
          </w:p>
        </w:tc>
        <w:tc>
          <w:tcPr>
            <w:tcW w:w="2126" w:type="dxa"/>
            <w:vAlign w:val="center"/>
          </w:tcPr>
          <w:p w:rsidR="00A51C60" w:rsidRPr="005F7B5E" w:rsidRDefault="005F7B5E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0505 716 70 02</w:t>
            </w:r>
          </w:p>
        </w:tc>
      </w:tr>
      <w:tr w:rsidR="00A51C60" w:rsidRPr="0089692C" w:rsidTr="00A47A50">
        <w:trPr>
          <w:trHeight w:val="549"/>
        </w:trPr>
        <w:tc>
          <w:tcPr>
            <w:tcW w:w="2802" w:type="dxa"/>
            <w:vAlign w:val="center"/>
          </w:tcPr>
          <w:p w:rsidR="00A51C60" w:rsidRPr="005F7B5E" w:rsidRDefault="005F7B5E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Fatih TURGUT</w:t>
            </w:r>
          </w:p>
        </w:tc>
        <w:tc>
          <w:tcPr>
            <w:tcW w:w="4394" w:type="dxa"/>
            <w:vAlign w:val="center"/>
          </w:tcPr>
          <w:p w:rsidR="00A51C60" w:rsidRPr="005F7B5E" w:rsidRDefault="00A51C60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B5E">
              <w:rPr>
                <w:rFonts w:ascii="Times New Roman" w:hAnsi="Times New Roman" w:cs="Times New Roman"/>
                <w:sz w:val="24"/>
                <w:szCs w:val="28"/>
              </w:rPr>
              <w:t>Müdür Yardımcısı</w:t>
            </w:r>
          </w:p>
        </w:tc>
        <w:tc>
          <w:tcPr>
            <w:tcW w:w="2126" w:type="dxa"/>
            <w:vAlign w:val="center"/>
          </w:tcPr>
          <w:p w:rsidR="00A51C60" w:rsidRPr="005F7B5E" w:rsidRDefault="005F7B5E" w:rsidP="00A47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0505 570 15 80</w:t>
            </w:r>
          </w:p>
        </w:tc>
      </w:tr>
    </w:tbl>
    <w:p w:rsidR="00A51C60" w:rsidRDefault="00A51C60" w:rsidP="00A51C60">
      <w:pPr>
        <w:jc w:val="both"/>
        <w:rPr>
          <w:rFonts w:ascii="Times New Roman" w:hAnsi="Times New Roman" w:cs="Times New Roman"/>
        </w:rPr>
      </w:pPr>
    </w:p>
    <w:p w:rsidR="00DF1A21" w:rsidRPr="00DF1A21" w:rsidRDefault="00DF1A21" w:rsidP="00DF1A21">
      <w:pPr>
        <w:numPr>
          <w:ilvl w:val="0"/>
          <w:numId w:val="7"/>
        </w:numPr>
        <w:spacing w:after="120" w:line="300" w:lineRule="auto"/>
        <w:ind w:left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F1A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Salgın hastalık belirtileri (ateş, öksürük, burun akıntısı, solunum sıkıntısı vb.) olan veya temaslısı olan öğretmen, öğrenci </w:t>
      </w:r>
      <w:r w:rsidR="002C67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/kursiyer </w:t>
      </w:r>
      <w:r w:rsidRPr="00DF1A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ya da çalışanlara uygun KKD (tıbbi maske vb.) kullanımı ve izolasyonu</w:t>
      </w:r>
      <w:r w:rsidR="002C67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en hızlı </w:t>
      </w:r>
      <w:proofErr w:type="gramStart"/>
      <w:r w:rsidR="002C67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şekilde </w:t>
      </w:r>
      <w:r w:rsidRPr="00DF1A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sağlanmalı</w:t>
      </w:r>
      <w:proofErr w:type="gramEnd"/>
    </w:p>
    <w:p w:rsidR="00DF1A21" w:rsidRPr="00DF1A21" w:rsidRDefault="00DF1A21" w:rsidP="00DF1A21">
      <w:pPr>
        <w:numPr>
          <w:ilvl w:val="0"/>
          <w:numId w:val="7"/>
        </w:numPr>
        <w:spacing w:after="120" w:line="30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Salgın hastalık belirtisi veya temaslısı olan öğretmen, öğrenci</w:t>
      </w:r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>/kursiyer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ya da çalışanların </w:t>
      </w:r>
      <w:r w:rsidR="003F43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tespiti halinde derhal 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yakınlarına</w:t>
      </w:r>
      <w:r w:rsidR="00A8622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kişinin durumu hakkında </w:t>
      </w:r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>i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letişim planlamasına uygun olarak </w:t>
      </w:r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Kurum Acil Durum Sorumlusu yada Kurum </w:t>
      </w:r>
      <w:proofErr w:type="gramStart"/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>Amiri  tarafından</w:t>
      </w:r>
      <w:proofErr w:type="gramEnd"/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8622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telefonla 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bilgilendirme yapılma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lı</w:t>
      </w:r>
    </w:p>
    <w:p w:rsidR="00DF1A21" w:rsidRPr="00DF1A21" w:rsidRDefault="00DF1A21" w:rsidP="00DF1A21">
      <w:pPr>
        <w:numPr>
          <w:ilvl w:val="0"/>
          <w:numId w:val="7"/>
        </w:numPr>
        <w:spacing w:after="120" w:line="30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İletişim planlamasına uygun olarak kontrollü şekilde </w:t>
      </w:r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Kurum Acil Durum Sorumlusu ya da Kurumu Amiri </w:t>
      </w:r>
      <w:r w:rsidR="003F43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en hızlı şekilde </w:t>
      </w:r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tarafından 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sağlık kuruluşlarına</w:t>
      </w:r>
      <w:r w:rsidR="002C67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(112)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8622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salgın hastalığı olan kişi hakkında telefonla bilgilendirme ve </w:t>
      </w: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yönlendirme sağlanmalı.</w:t>
      </w:r>
    </w:p>
    <w:p w:rsidR="00DF1A21" w:rsidRPr="00DF1A21" w:rsidRDefault="00DF1A21" w:rsidP="00DF1A21">
      <w:pPr>
        <w:numPr>
          <w:ilvl w:val="0"/>
          <w:numId w:val="7"/>
        </w:numPr>
        <w:spacing w:after="120" w:line="30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Salgın hastalık </w:t>
      </w:r>
      <w:proofErr w:type="gramStart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semptomları</w:t>
      </w:r>
      <w:proofErr w:type="gramEnd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olan bir kişi ile ilgilenirken, uygun ek KKD’ </w:t>
      </w:r>
      <w:proofErr w:type="spellStart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ler</w:t>
      </w:r>
      <w:proofErr w:type="spellEnd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(maske, göz </w:t>
      </w:r>
      <w:proofErr w:type="gramStart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koruması</w:t>
      </w:r>
      <w:proofErr w:type="gramEnd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, eldiven ve önlük, elbise vb.) kullanılmalı.</w:t>
      </w:r>
    </w:p>
    <w:p w:rsidR="00DF1A21" w:rsidRPr="00DF1A21" w:rsidRDefault="00DF1A21" w:rsidP="00DF1A21">
      <w:pPr>
        <w:numPr>
          <w:ilvl w:val="0"/>
          <w:numId w:val="7"/>
        </w:numPr>
        <w:spacing w:after="120" w:line="300" w:lineRule="auto"/>
        <w:ind w:left="425" w:hanging="357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Müdahale sonrası KKD’ </w:t>
      </w:r>
      <w:proofErr w:type="spellStart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lerin</w:t>
      </w:r>
      <w:proofErr w:type="spellEnd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uygun şekilde (Örneğin COVID-19 için, ilk önce eldivenler ve elbisenin çıkarılması, el </w:t>
      </w:r>
      <w:proofErr w:type="gramStart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>hijyeni</w:t>
      </w:r>
      <w:proofErr w:type="gramEnd"/>
      <w:r w:rsidRPr="00DF1A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DF1A21" w:rsidRDefault="00DF1A21" w:rsidP="00DF1A21">
      <w:pPr>
        <w:numPr>
          <w:ilvl w:val="0"/>
          <w:numId w:val="6"/>
        </w:numPr>
        <w:spacing w:after="120" w:line="300" w:lineRule="auto"/>
        <w:jc w:val="both"/>
        <w:rPr>
          <w:rFonts w:ascii="Times" w:eastAsia="Times" w:hAnsi="Times" w:cs="Times New Roman"/>
          <w:sz w:val="24"/>
          <w:szCs w:val="20"/>
        </w:rPr>
      </w:pPr>
      <w:r w:rsidRPr="00DF1A21">
        <w:rPr>
          <w:rFonts w:ascii="Times" w:eastAsia="Times" w:hAnsi="Times" w:cs="Times New Roman"/>
          <w:sz w:val="24"/>
          <w:szCs w:val="20"/>
        </w:rPr>
        <w:t xml:space="preserve">Çalışanlar hasta olduklarında evde kalmaları teşvik edilmeli, </w:t>
      </w:r>
    </w:p>
    <w:p w:rsidR="000526A5" w:rsidRDefault="00093E75" w:rsidP="000526A5">
      <w:pPr>
        <w:spacing w:after="120" w:line="300" w:lineRule="auto"/>
        <w:jc w:val="center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01/10/2020</w:t>
      </w:r>
    </w:p>
    <w:p w:rsidR="000526A5" w:rsidRPr="00093E75" w:rsidRDefault="00093E75" w:rsidP="000526A5">
      <w:pPr>
        <w:spacing w:after="120" w:line="300" w:lineRule="auto"/>
        <w:jc w:val="center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Hasan KOCAO</w:t>
      </w:r>
      <w:r>
        <w:rPr>
          <w:rFonts w:ascii="Times New Roman" w:eastAsia="Times" w:hAnsi="Times New Roman" w:cs="Times New Roman"/>
          <w:sz w:val="24"/>
          <w:szCs w:val="20"/>
        </w:rPr>
        <w:t>ĞLU</w:t>
      </w:r>
    </w:p>
    <w:p w:rsidR="000526A5" w:rsidRDefault="000526A5" w:rsidP="000526A5">
      <w:pPr>
        <w:spacing w:after="120" w:line="300" w:lineRule="auto"/>
        <w:jc w:val="center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Kurum Müdürü</w:t>
      </w:r>
    </w:p>
    <w:sectPr w:rsidR="000526A5" w:rsidSect="003F43B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D9" w:rsidRDefault="009941D9" w:rsidP="0032728C">
      <w:pPr>
        <w:spacing w:after="0" w:line="240" w:lineRule="auto"/>
      </w:pPr>
      <w:r>
        <w:separator/>
      </w:r>
    </w:p>
  </w:endnote>
  <w:endnote w:type="continuationSeparator" w:id="0">
    <w:p w:rsidR="009941D9" w:rsidRDefault="009941D9" w:rsidP="003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D9" w:rsidRDefault="009941D9" w:rsidP="0032728C">
      <w:pPr>
        <w:spacing w:after="0" w:line="240" w:lineRule="auto"/>
      </w:pPr>
      <w:r>
        <w:separator/>
      </w:r>
    </w:p>
  </w:footnote>
  <w:footnote w:type="continuationSeparator" w:id="0">
    <w:p w:rsidR="009941D9" w:rsidRDefault="009941D9" w:rsidP="0032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32728C" w:rsidRPr="0032728C" w:rsidTr="001D015D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center" w:pos="4153"/>
              <w:tab w:val="right" w:pos="8306"/>
            </w:tabs>
            <w:spacing w:after="0" w:line="252" w:lineRule="auto"/>
            <w:ind w:left="-57"/>
            <w:jc w:val="center"/>
            <w:rPr>
              <w:rFonts w:ascii="Times" w:eastAsia="Times" w:hAnsi="Times" w:cs="Times New Roman"/>
              <w:b/>
              <w:sz w:val="16"/>
              <w:szCs w:val="20"/>
            </w:rPr>
          </w:pPr>
          <w:r w:rsidRPr="0032728C">
            <w:rPr>
              <w:rFonts w:ascii="Times New Roman" w:eastAsia="Times" w:hAnsi="Times New Roman" w:cs="Times New Roman"/>
              <w:noProof/>
              <w:position w:val="-28"/>
              <w:sz w:val="20"/>
              <w:szCs w:val="20"/>
            </w:rPr>
            <w:drawing>
              <wp:inline distT="0" distB="0" distL="0" distR="0">
                <wp:extent cx="685800" cy="6858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B5E" w:rsidRPr="006317C3" w:rsidRDefault="005F7B5E" w:rsidP="005F7B5E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317C3">
            <w:rPr>
              <w:rFonts w:ascii="Times New Roman" w:hAnsi="Times New Roman"/>
              <w:b/>
            </w:rPr>
            <w:t>TC.</w:t>
          </w:r>
        </w:p>
        <w:p w:rsidR="005F7B5E" w:rsidRPr="006317C3" w:rsidRDefault="005F7B5E" w:rsidP="005F7B5E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317C3">
            <w:rPr>
              <w:rFonts w:ascii="Times New Roman" w:hAnsi="Times New Roman"/>
              <w:b/>
            </w:rPr>
            <w:t>ÇANKIRI İL MİLLİ EĞİTİM MÜDÜRLÜĞÜ</w:t>
          </w:r>
        </w:p>
        <w:p w:rsidR="0032728C" w:rsidRPr="0032728C" w:rsidRDefault="005F7B5E" w:rsidP="005F7B5E">
          <w:pPr>
            <w:shd w:val="clear" w:color="auto" w:fill="FFFCFF"/>
            <w:tabs>
              <w:tab w:val="left" w:pos="1330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6317C3">
            <w:rPr>
              <w:rFonts w:ascii="Times New Roman" w:hAnsi="Times New Roman"/>
              <w:b/>
              <w:sz w:val="18"/>
            </w:rPr>
            <w:t>ŞEHİT KORHAN KURUÇAY MESLEKİ VE TEKNİK ANADOLU LİSESİ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left" w:pos="1489"/>
              <w:tab w:val="center" w:pos="4153"/>
              <w:tab w:val="right" w:pos="8306"/>
            </w:tabs>
            <w:spacing w:after="0" w:line="252" w:lineRule="auto"/>
            <w:rPr>
              <w:rFonts w:eastAsiaTheme="minorHAnsi" w:cs="Times New Roman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5F7B5E" w:rsidP="0032728C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Times" w:eastAsia="Times" w:hAnsi="Times" w:cs="Times New Roman"/>
              <w:sz w:val="20"/>
            </w:rPr>
          </w:pPr>
          <w:r>
            <w:rPr>
              <w:rFonts w:ascii="Times" w:eastAsia="Times" w:hAnsi="Times" w:cs="Times New Roman"/>
              <w:sz w:val="20"/>
              <w:szCs w:val="20"/>
            </w:rPr>
            <w:t>PL-7</w:t>
          </w:r>
        </w:p>
      </w:tc>
    </w:tr>
    <w:tr w:rsidR="0032728C" w:rsidRPr="0032728C" w:rsidTr="001D01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" w:eastAsia="Times" w:hAnsi="Times" w:cs="Times New Roman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left" w:pos="1489"/>
              <w:tab w:val="center" w:pos="4153"/>
              <w:tab w:val="right" w:pos="8306"/>
            </w:tabs>
            <w:spacing w:after="0" w:line="252" w:lineRule="auto"/>
            <w:rPr>
              <w:rFonts w:eastAsiaTheme="minorHAnsi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5F7B5E" w:rsidP="0032728C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Times" w:eastAsia="Times" w:hAnsi="Times" w:cs="Times New Roman"/>
              <w:sz w:val="20"/>
              <w:szCs w:val="20"/>
            </w:rPr>
          </w:pPr>
          <w:r>
            <w:rPr>
              <w:rFonts w:ascii="Times" w:eastAsia="Times" w:hAnsi="Times" w:cs="Times New Roman"/>
              <w:sz w:val="20"/>
              <w:szCs w:val="20"/>
            </w:rPr>
            <w:t>01.10</w:t>
          </w:r>
          <w:r w:rsidR="0032728C" w:rsidRPr="0032728C">
            <w:rPr>
              <w:rFonts w:ascii="Times" w:eastAsia="Times" w:hAnsi="Times" w:cs="Times New Roman"/>
              <w:sz w:val="20"/>
              <w:szCs w:val="20"/>
            </w:rPr>
            <w:t>.2020</w:t>
          </w:r>
        </w:p>
      </w:tc>
    </w:tr>
    <w:tr w:rsidR="0032728C" w:rsidRPr="0032728C" w:rsidTr="001D01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" w:eastAsia="Times" w:hAnsi="Times" w:cs="Times New Roman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left" w:pos="1489"/>
              <w:tab w:val="center" w:pos="4153"/>
              <w:tab w:val="right" w:pos="8306"/>
            </w:tabs>
            <w:spacing w:after="0" w:line="252" w:lineRule="auto"/>
            <w:rPr>
              <w:rFonts w:ascii="Times" w:eastAsia="Times" w:hAnsi="Times" w:cs="Times New Roman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Times" w:eastAsia="Times" w:hAnsi="Times" w:cs="Times New Roman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-</w:t>
          </w:r>
        </w:p>
      </w:tc>
    </w:tr>
    <w:tr w:rsidR="0032728C" w:rsidRPr="0032728C" w:rsidTr="001D01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" w:eastAsia="Times" w:hAnsi="Times" w:cs="Times New Roman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234D7C" w:rsidRDefault="007202CB" w:rsidP="0032728C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Times New Roman" w:eastAsia="Times" w:hAnsi="Times New Roman" w:cs="Times New Roman"/>
              <w:b/>
              <w:sz w:val="24"/>
              <w:szCs w:val="24"/>
            </w:rPr>
          </w:pPr>
          <w:r w:rsidRPr="00234D7C">
            <w:rPr>
              <w:rFonts w:ascii="Times New Roman" w:eastAsia="Times" w:hAnsi="Times New Roman" w:cs="Times New Roman"/>
              <w:b/>
              <w:sz w:val="21"/>
              <w:szCs w:val="21"/>
            </w:rPr>
            <w:t xml:space="preserve">Salgın Acil Durum İletişim </w:t>
          </w:r>
          <w:r w:rsidR="00A86225" w:rsidRPr="00234D7C">
            <w:rPr>
              <w:rFonts w:ascii="Times New Roman" w:eastAsia="Times" w:hAnsi="Times New Roman" w:cs="Times New Roman"/>
              <w:b/>
              <w:sz w:val="21"/>
              <w:szCs w:val="21"/>
            </w:rPr>
            <w:t>ve Eylem</w:t>
          </w:r>
          <w:r w:rsidR="0032728C" w:rsidRPr="00234D7C">
            <w:rPr>
              <w:rFonts w:ascii="Times New Roman" w:eastAsia="Times" w:hAnsi="Times New Roman" w:cs="Times New Roman"/>
              <w:b/>
              <w:sz w:val="21"/>
              <w:szCs w:val="21"/>
            </w:rPr>
            <w:t xml:space="preserve"> Planı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center" w:pos="4153"/>
              <w:tab w:val="right" w:pos="8306"/>
            </w:tabs>
            <w:spacing w:after="0" w:line="252" w:lineRule="auto"/>
            <w:rPr>
              <w:rFonts w:ascii="Times" w:eastAsia="Times" w:hAnsi="Times" w:cs="Times New Roman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Times" w:eastAsia="Times" w:hAnsi="Times" w:cs="Times New Roman"/>
              <w:sz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00</w:t>
          </w:r>
        </w:p>
      </w:tc>
    </w:tr>
    <w:tr w:rsidR="0032728C" w:rsidRPr="0032728C" w:rsidTr="001D015D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" w:eastAsia="Times" w:hAnsi="Times" w:cs="Times New Roman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spacing w:after="0" w:line="240" w:lineRule="auto"/>
            <w:rPr>
              <w:rFonts w:ascii="Times" w:eastAsia="Times" w:hAnsi="Times" w:cs="Times New Roman"/>
              <w:b/>
              <w:sz w:val="24"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center" w:pos="4153"/>
              <w:tab w:val="right" w:pos="8306"/>
            </w:tabs>
            <w:spacing w:after="0" w:line="252" w:lineRule="auto"/>
            <w:rPr>
              <w:rFonts w:ascii="Times" w:eastAsia="Times" w:hAnsi="Times" w:cs="Times New Roman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sz w:val="20"/>
              <w:szCs w:val="20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28C" w:rsidRPr="0032728C" w:rsidRDefault="0032728C" w:rsidP="0032728C">
          <w:pPr>
            <w:tabs>
              <w:tab w:val="left" w:pos="1420"/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Times" w:eastAsia="Times" w:hAnsi="Times" w:cs="Times New Roman"/>
              <w:sz w:val="20"/>
              <w:szCs w:val="20"/>
            </w:rPr>
          </w:pPr>
          <w:r w:rsidRPr="0032728C">
            <w:rPr>
              <w:rFonts w:ascii="Times" w:eastAsia="Times" w:hAnsi="Times" w:cs="Times New Roman"/>
              <w:noProof/>
              <w:sz w:val="20"/>
              <w:szCs w:val="20"/>
            </w:rPr>
            <w:t>1</w:t>
          </w:r>
          <w:r w:rsidR="005F7B5E">
            <w:rPr>
              <w:rFonts w:ascii="Times" w:eastAsia="Times" w:hAnsi="Times" w:cs="Times New Roman"/>
              <w:sz w:val="20"/>
              <w:szCs w:val="20"/>
            </w:rPr>
            <w:t>/1</w:t>
          </w:r>
        </w:p>
      </w:tc>
    </w:tr>
  </w:tbl>
  <w:p w:rsidR="0032728C" w:rsidRDefault="0032728C">
    <w:pPr>
      <w:pStyle w:val="stbilgi"/>
    </w:pPr>
  </w:p>
  <w:p w:rsidR="0032728C" w:rsidRDefault="0032728C">
    <w:pPr>
      <w:pStyle w:val="stbilgi"/>
    </w:pPr>
  </w:p>
  <w:p w:rsidR="0032728C" w:rsidRDefault="003272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7F7C"/>
    <w:multiLevelType w:val="hybridMultilevel"/>
    <w:tmpl w:val="45067270"/>
    <w:lvl w:ilvl="0" w:tplc="6C7419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13541"/>
    <w:multiLevelType w:val="hybridMultilevel"/>
    <w:tmpl w:val="145A077E"/>
    <w:lvl w:ilvl="0" w:tplc="C0980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B1B1E"/>
    <w:multiLevelType w:val="hybridMultilevel"/>
    <w:tmpl w:val="28940398"/>
    <w:lvl w:ilvl="0" w:tplc="4FA84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5FFB"/>
    <w:multiLevelType w:val="hybridMultilevel"/>
    <w:tmpl w:val="F1120306"/>
    <w:lvl w:ilvl="0" w:tplc="7C6A8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B3C70"/>
    <w:multiLevelType w:val="hybridMultilevel"/>
    <w:tmpl w:val="D11E1CF4"/>
    <w:lvl w:ilvl="0" w:tplc="1C22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21400"/>
    <w:multiLevelType w:val="hybridMultilevel"/>
    <w:tmpl w:val="D16A76D8"/>
    <w:lvl w:ilvl="0" w:tplc="D67A9F5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78E"/>
    <w:rsid w:val="000526A5"/>
    <w:rsid w:val="00093E75"/>
    <w:rsid w:val="000A3FBE"/>
    <w:rsid w:val="001E7B8E"/>
    <w:rsid w:val="00234D7C"/>
    <w:rsid w:val="002C6718"/>
    <w:rsid w:val="00302B1F"/>
    <w:rsid w:val="00323DA3"/>
    <w:rsid w:val="0032728C"/>
    <w:rsid w:val="003E6F80"/>
    <w:rsid w:val="003F317D"/>
    <w:rsid w:val="003F43B2"/>
    <w:rsid w:val="004134BE"/>
    <w:rsid w:val="004210FB"/>
    <w:rsid w:val="00445FC4"/>
    <w:rsid w:val="00473C3C"/>
    <w:rsid w:val="00480DB4"/>
    <w:rsid w:val="004A3A33"/>
    <w:rsid w:val="004B6C14"/>
    <w:rsid w:val="004C71BB"/>
    <w:rsid w:val="004E76B2"/>
    <w:rsid w:val="005028E9"/>
    <w:rsid w:val="0051347C"/>
    <w:rsid w:val="005771CE"/>
    <w:rsid w:val="005F7B5E"/>
    <w:rsid w:val="006068CA"/>
    <w:rsid w:val="006637A6"/>
    <w:rsid w:val="006639AA"/>
    <w:rsid w:val="006F6741"/>
    <w:rsid w:val="007202CB"/>
    <w:rsid w:val="007650CA"/>
    <w:rsid w:val="00766A75"/>
    <w:rsid w:val="007B64A7"/>
    <w:rsid w:val="007E0D38"/>
    <w:rsid w:val="007F25FB"/>
    <w:rsid w:val="00807E82"/>
    <w:rsid w:val="00821A78"/>
    <w:rsid w:val="00826DA8"/>
    <w:rsid w:val="00830688"/>
    <w:rsid w:val="00867B6C"/>
    <w:rsid w:val="008876AF"/>
    <w:rsid w:val="008877DF"/>
    <w:rsid w:val="00937276"/>
    <w:rsid w:val="00965B5B"/>
    <w:rsid w:val="009822F5"/>
    <w:rsid w:val="009941D9"/>
    <w:rsid w:val="009F3153"/>
    <w:rsid w:val="00A51C60"/>
    <w:rsid w:val="00A52F6B"/>
    <w:rsid w:val="00A57DE4"/>
    <w:rsid w:val="00A86225"/>
    <w:rsid w:val="00AB5357"/>
    <w:rsid w:val="00AC3780"/>
    <w:rsid w:val="00AD55EB"/>
    <w:rsid w:val="00B072EF"/>
    <w:rsid w:val="00BF7A4F"/>
    <w:rsid w:val="00C0108C"/>
    <w:rsid w:val="00D07663"/>
    <w:rsid w:val="00D151BB"/>
    <w:rsid w:val="00D65DA9"/>
    <w:rsid w:val="00DF1A21"/>
    <w:rsid w:val="00E92C4C"/>
    <w:rsid w:val="00EA4B63"/>
    <w:rsid w:val="00EC0C1B"/>
    <w:rsid w:val="00F3378E"/>
    <w:rsid w:val="00F67F80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7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7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28C"/>
  </w:style>
  <w:style w:type="paragraph" w:styleId="Altbilgi">
    <w:name w:val="footer"/>
    <w:basedOn w:val="Normal"/>
    <w:link w:val="AltbilgiChar"/>
    <w:uiPriority w:val="99"/>
    <w:unhideWhenUsed/>
    <w:rsid w:val="003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24</cp:revision>
  <cp:lastPrinted>2020-09-03T06:10:00Z</cp:lastPrinted>
  <dcterms:created xsi:type="dcterms:W3CDTF">2020-08-13T10:53:00Z</dcterms:created>
  <dcterms:modified xsi:type="dcterms:W3CDTF">2020-10-01T13:03:00Z</dcterms:modified>
</cp:coreProperties>
</file>